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9" w:rsidRDefault="001570C9" w:rsidP="001570C9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АДМИНИСТРАЦИЯ</w:t>
      </w:r>
    </w:p>
    <w:p w:rsidR="00D67120" w:rsidRPr="00966CF0" w:rsidRDefault="001570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1F3DFF" w:rsidRPr="00966CF0">
        <w:rPr>
          <w:rFonts w:ascii="Times New Roman" w:hAnsi="Times New Roman"/>
          <w:sz w:val="28"/>
          <w:szCs w:val="28"/>
        </w:rPr>
        <w:t>СЕЛЬСКОГО ПОСЕЛЕНИЯ</w:t>
      </w:r>
    </w:p>
    <w:p w:rsidR="00D67120" w:rsidRPr="00966CF0" w:rsidRDefault="001570C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1F3DFF" w:rsidRPr="00966CF0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D67120" w:rsidRPr="00966CF0" w:rsidRDefault="00D67120">
      <w:pPr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ПОСТАНОВЛЕНИЕ</w:t>
      </w:r>
    </w:p>
    <w:p w:rsidR="00D67120" w:rsidRPr="00966CF0" w:rsidRDefault="00D67120">
      <w:pPr>
        <w:tabs>
          <w:tab w:val="left" w:pos="1172"/>
        </w:tabs>
        <w:rPr>
          <w:rFonts w:ascii="Times New Roman" w:hAnsi="Times New Roman"/>
        </w:rPr>
      </w:pPr>
    </w:p>
    <w:p w:rsidR="00D67120" w:rsidRPr="00966CF0" w:rsidRDefault="001F3DFF">
      <w:pPr>
        <w:tabs>
          <w:tab w:val="left" w:pos="1172"/>
        </w:tabs>
        <w:rPr>
          <w:rFonts w:ascii="Times New Roman" w:hAnsi="Times New Roman"/>
        </w:rPr>
      </w:pPr>
      <w:r w:rsidRPr="00966CF0">
        <w:rPr>
          <w:rFonts w:ascii="Times New Roman" w:hAnsi="Times New Roman"/>
        </w:rPr>
        <w:t>«___» ______________  г.                                                                                        № ____</w:t>
      </w:r>
    </w:p>
    <w:p w:rsidR="00D67120" w:rsidRPr="00966CF0" w:rsidRDefault="001A0E08">
      <w:pPr>
        <w:rPr>
          <w:rFonts w:ascii="Times New Roman" w:hAnsi="Times New Roman"/>
        </w:rPr>
      </w:pPr>
      <w:r>
        <w:rPr>
          <w:rFonts w:ascii="Times New Roman" w:hAnsi="Times New Roman"/>
        </w:rPr>
        <w:t>сл</w:t>
      </w:r>
      <w:r w:rsidR="001F3DFF" w:rsidRPr="00966CF0">
        <w:rPr>
          <w:rFonts w:ascii="Times New Roman" w:hAnsi="Times New Roman"/>
        </w:rPr>
        <w:t>.</w:t>
      </w:r>
      <w:r>
        <w:rPr>
          <w:rFonts w:ascii="Times New Roman" w:hAnsi="Times New Roman"/>
        </w:rPr>
        <w:t>Караяшник</w:t>
      </w:r>
    </w:p>
    <w:p w:rsidR="00D67120" w:rsidRPr="00966CF0" w:rsidRDefault="00D67120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i/>
          <w:sz w:val="28"/>
          <w:szCs w:val="28"/>
        </w:rPr>
      </w:pPr>
    </w:p>
    <w:p w:rsidR="00D67120" w:rsidRPr="00966CF0" w:rsidRDefault="001F3DF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66CF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 </w:t>
      </w:r>
    </w:p>
    <w:p w:rsidR="00D67120" w:rsidRPr="00966CF0" w:rsidRDefault="001570C9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</w:p>
    <w:p w:rsidR="00D67120" w:rsidRPr="00966CF0" w:rsidRDefault="00D6712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67120" w:rsidRPr="00966CF0" w:rsidRDefault="00D67120" w:rsidP="00966CF0">
      <w:pPr>
        <w:pStyle w:val="af4"/>
        <w:widowControl w:val="0"/>
        <w:tabs>
          <w:tab w:val="left" w:pos="0"/>
        </w:tabs>
        <w:ind w:firstLine="567"/>
        <w:jc w:val="both"/>
        <w:rPr>
          <w:lang w:eastAsia="ru-RU"/>
        </w:rPr>
      </w:pPr>
    </w:p>
    <w:p w:rsidR="00D67120" w:rsidRPr="00966CF0" w:rsidRDefault="001F3DFF" w:rsidP="00966CF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66CF0">
        <w:rPr>
          <w:rStyle w:val="FontStyle18"/>
          <w:b w:val="0"/>
          <w:sz w:val="28"/>
          <w:szCs w:val="28"/>
        </w:rPr>
        <w:t>,</w:t>
      </w:r>
      <w:r w:rsidRPr="00966CF0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966CF0">
        <w:rPr>
          <w:rFonts w:ascii="Times New Roman" w:hAnsi="Times New Roman"/>
          <w:sz w:val="28"/>
          <w:szCs w:val="28"/>
        </w:rPr>
        <w:t>Уставом</w:t>
      </w:r>
      <w:r w:rsidR="001570C9">
        <w:rPr>
          <w:rFonts w:ascii="Times New Roman" w:hAnsi="Times New Roman"/>
          <w:sz w:val="28"/>
          <w:szCs w:val="28"/>
        </w:rPr>
        <w:t xml:space="preserve"> Караяшниковского сельского поселения Ольховатского района Воронежской области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</w:p>
    <w:p w:rsidR="00D67120" w:rsidRPr="00966CF0" w:rsidRDefault="00D67120" w:rsidP="00966CF0">
      <w:pPr>
        <w:pStyle w:val="af4"/>
        <w:widowControl w:val="0"/>
        <w:tabs>
          <w:tab w:val="left" w:pos="0"/>
        </w:tabs>
        <w:ind w:firstLine="567"/>
        <w:jc w:val="both"/>
      </w:pPr>
    </w:p>
    <w:p w:rsidR="00D67120" w:rsidRPr="00966CF0" w:rsidRDefault="001F3DFF">
      <w:pPr>
        <w:pStyle w:val="af4"/>
        <w:widowControl w:val="0"/>
        <w:tabs>
          <w:tab w:val="left" w:pos="0"/>
        </w:tabs>
        <w:jc w:val="center"/>
        <w:rPr>
          <w:b/>
        </w:rPr>
      </w:pPr>
      <w:r w:rsidRPr="00966CF0">
        <w:rPr>
          <w:b/>
        </w:rPr>
        <w:t>ПОСТАНОВЛЯЕТ:</w:t>
      </w:r>
    </w:p>
    <w:p w:rsidR="00D67120" w:rsidRPr="00966CF0" w:rsidRDefault="00D67120">
      <w:pPr>
        <w:pStyle w:val="af4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ind w:firstLine="709"/>
        <w:jc w:val="both"/>
      </w:pPr>
      <w:r w:rsidRPr="00966CF0">
        <w:rPr>
          <w:lang w:eastAsia="ru-RU"/>
        </w:rPr>
        <w:t xml:space="preserve">1. </w:t>
      </w:r>
      <w:r w:rsidRPr="00966CF0">
        <w:t xml:space="preserve">Утвердить административный регламент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0106D8">
        <w:t xml:space="preserve">Караяшниковского сельского </w:t>
      </w:r>
      <w:r w:rsidR="000106D8">
        <w:lastRenderedPageBreak/>
        <w:t>поселения Ольховатского района Воронежской области</w:t>
      </w:r>
      <w:r w:rsidRPr="00966CF0">
        <w:t xml:space="preserve"> согласно приложению к настоящему постановлению.</w:t>
      </w:r>
    </w:p>
    <w:p w:rsidR="00D67120" w:rsidRPr="00966CF0" w:rsidRDefault="001F3DFF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67120" w:rsidRPr="00966CF0" w:rsidRDefault="001F3DFF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 Контроль за исполнением настоящего по</w:t>
      </w:r>
      <w:r w:rsidR="000106D8">
        <w:rPr>
          <w:rFonts w:ascii="Times New Roman" w:hAnsi="Times New Roman"/>
          <w:sz w:val="28"/>
          <w:szCs w:val="28"/>
        </w:rPr>
        <w:t>становления оставляю за собой.</w:t>
      </w:r>
    </w:p>
    <w:tbl>
      <w:tblPr>
        <w:tblW w:w="19975" w:type="dxa"/>
        <w:tblLook w:val="04A0"/>
      </w:tblPr>
      <w:tblGrid>
        <w:gridCol w:w="3468"/>
        <w:gridCol w:w="3468"/>
        <w:gridCol w:w="3468"/>
        <w:gridCol w:w="3468"/>
        <w:gridCol w:w="2969"/>
        <w:gridCol w:w="3134"/>
      </w:tblGrid>
      <w:tr w:rsidR="000106D8" w:rsidRPr="00966CF0" w:rsidTr="000106D8">
        <w:tc>
          <w:tcPr>
            <w:tcW w:w="3468" w:type="dxa"/>
          </w:tcPr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Pr="008B4D34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Pr="008B4D34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/>
                <w:sz w:val="28"/>
                <w:szCs w:val="28"/>
              </w:rPr>
              <w:t>ва 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840C4">
              <w:rPr>
                <w:rFonts w:ascii="Times New Roman" w:hAnsi="Times New Roman"/>
                <w:sz w:val="28"/>
                <w:szCs w:val="28"/>
              </w:rPr>
              <w:t>Ольховатского района Воронежской области</w:t>
            </w:r>
          </w:p>
        </w:tc>
        <w:tc>
          <w:tcPr>
            <w:tcW w:w="3468" w:type="dxa"/>
          </w:tcPr>
          <w:p w:rsidR="000106D8" w:rsidRPr="008B4D34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06D8" w:rsidRPr="008B4D34" w:rsidRDefault="000106D8" w:rsidP="001A0E0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  <w:tc>
          <w:tcPr>
            <w:tcW w:w="3468" w:type="dxa"/>
            <w:shd w:val="clear" w:color="auto" w:fill="auto"/>
          </w:tcPr>
          <w:p w:rsidR="000106D8" w:rsidRDefault="000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6D8" w:rsidRPr="00966CF0" w:rsidRDefault="000106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106D8" w:rsidRPr="00966CF0" w:rsidRDefault="000106D8">
            <w:pPr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Караяшниковского сельского поселения Ольховатского района Воронежской области</w:t>
            </w: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ФИО                                                      </w:t>
            </w:r>
          </w:p>
        </w:tc>
        <w:tc>
          <w:tcPr>
            <w:tcW w:w="2969" w:type="dxa"/>
            <w:shd w:val="clear" w:color="auto" w:fill="auto"/>
          </w:tcPr>
          <w:p w:rsidR="000106D8" w:rsidRPr="00966CF0" w:rsidRDefault="000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auto"/>
          </w:tcPr>
          <w:p w:rsidR="000106D8" w:rsidRPr="00966CF0" w:rsidRDefault="000106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120" w:rsidRPr="00966CF0" w:rsidRDefault="00D67120">
      <w:pPr>
        <w:ind w:left="3969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Default="00D67120">
      <w:pPr>
        <w:ind w:left="5103" w:hanging="5103"/>
        <w:rPr>
          <w:rFonts w:ascii="Times New Roman" w:hAnsi="Times New Roman"/>
          <w:b/>
          <w:i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b/>
          <w:i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b/>
          <w:i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b/>
          <w:i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b/>
          <w:i/>
          <w:sz w:val="28"/>
          <w:szCs w:val="28"/>
        </w:rPr>
      </w:pPr>
    </w:p>
    <w:p w:rsidR="000106D8" w:rsidRPr="00966CF0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0106D8" w:rsidRPr="00966CF0" w:rsidRDefault="000106D8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67120" w:rsidRPr="00966CF0" w:rsidRDefault="000106D8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1F3DFF" w:rsidRPr="00966CF0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кого</w:t>
      </w:r>
      <w:r w:rsidR="001F3DFF" w:rsidRPr="00966CF0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1F3DFF" w:rsidRPr="00966CF0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Воронежской области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ind w:left="5103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от «__»__________г. № ___</w:t>
      </w:r>
    </w:p>
    <w:p w:rsidR="00D67120" w:rsidRPr="00966CF0" w:rsidRDefault="00D67120">
      <w:pPr>
        <w:ind w:left="5103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Административный регламент</w:t>
      </w:r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</w:t>
      </w:r>
    </w:p>
    <w:p w:rsidR="00D67120" w:rsidRDefault="000106D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</w:p>
    <w:p w:rsidR="000106D8" w:rsidRPr="00966CF0" w:rsidRDefault="000106D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D67120" w:rsidRPr="00966CF0" w:rsidRDefault="00D6712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A0E08" w:rsidRPr="001A0E08">
        <w:rPr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966CF0">
        <w:rPr>
          <w:sz w:val="28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D67120" w:rsidRPr="00966CF0" w:rsidRDefault="001F3DFF">
      <w:pPr>
        <w:pStyle w:val="af2"/>
        <w:numPr>
          <w:ilvl w:val="1"/>
          <w:numId w:val="1"/>
        </w:numPr>
        <w:tabs>
          <w:tab w:val="left" w:pos="27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:rsidR="00D67120" w:rsidRPr="00966CF0" w:rsidRDefault="00D67120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Круг заявителей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1A0E08" w:rsidRPr="001A0E08">
        <w:rPr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1A0E08">
        <w:rPr>
          <w:sz w:val="28"/>
          <w:szCs w:val="28"/>
        </w:rPr>
        <w:t xml:space="preserve"> </w:t>
      </w:r>
      <w:r w:rsidRPr="00966CF0">
        <w:rPr>
          <w:sz w:val="28"/>
          <w:szCs w:val="28"/>
        </w:rPr>
        <w:t xml:space="preserve"> (далее - Заявители).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966CF0" w:rsidRDefault="00D67120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1A0E08">
        <w:rPr>
          <w:sz w:val="28"/>
          <w:szCs w:val="28"/>
        </w:rPr>
        <w:t>Караяшниковского сельского поселения</w:t>
      </w:r>
      <w:r w:rsidRPr="00966CF0">
        <w:rPr>
          <w:sz w:val="28"/>
          <w:szCs w:val="28"/>
        </w:rPr>
        <w:t xml:space="preserve"> или в МФЦ.</w:t>
      </w:r>
    </w:p>
    <w:p w:rsidR="00D67120" w:rsidRPr="00966CF0" w:rsidRDefault="001F3DFF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3.2. На официальном сайте Администрации </w:t>
      </w:r>
      <w:r w:rsidR="001A0E08">
        <w:rPr>
          <w:rFonts w:ascii="Times New Roman" w:hAnsi="Times New Roman"/>
          <w:spacing w:val="7"/>
          <w:sz w:val="28"/>
          <w:szCs w:val="28"/>
        </w:rPr>
        <w:t xml:space="preserve">Караяшниковского сельского поселения Ольховатского района Воронежской области </w:t>
      </w:r>
      <w:r w:rsidRPr="001A0E08">
        <w:rPr>
          <w:rFonts w:ascii="Times New Roman" w:hAnsi="Times New Roman"/>
          <w:spacing w:val="7"/>
          <w:sz w:val="28"/>
          <w:szCs w:val="28"/>
        </w:rPr>
        <w:t>(</w:t>
      </w:r>
      <w:r w:rsidR="001A0E08" w:rsidRPr="001A0E08">
        <w:rPr>
          <w:rFonts w:ascii="Times New Roman" w:hAnsi="Times New Roman"/>
          <w:color w:val="000000"/>
          <w:sz w:val="28"/>
          <w:szCs w:val="28"/>
        </w:rPr>
        <w:t>https://karayashnikovskoe-r20.gosweb.gosuslugi.ru/dlya-zhiteley/uslugi-i-servisy/</w:t>
      </w:r>
      <w:r w:rsidRPr="001A0E08">
        <w:rPr>
          <w:rFonts w:ascii="Times New Roman" w:hAnsi="Times New Roman"/>
          <w:spacing w:val="7"/>
          <w:sz w:val="28"/>
          <w:szCs w:val="28"/>
        </w:rPr>
        <w:t>)</w:t>
      </w:r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8" w:tooltip="https://mydocuments36.ru/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https://mydocuments36.ru/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tooltip="http://www.gosuslugi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gosuslugi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(далее – Единый портал, ЕПГУ), в информационной системе «Портал Воронежской области в сети Интернет» (далее – региональный портал, РПГУ), расположенной в сети Интернет по адресу: </w:t>
      </w:r>
      <w:hyperlink r:id="rId10" w:tooltip="http://www.govvrn.ru" w:history="1"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www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govvrn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</w:rPr>
          <w:t>.</w:t>
        </w:r>
        <w:r w:rsidRPr="00966CF0">
          <w:rPr>
            <w:rStyle w:val="aff"/>
            <w:rFonts w:ascii="Times New Roman" w:hAnsi="Times New Roman"/>
            <w:color w:val="auto"/>
            <w:spacing w:val="7"/>
            <w:sz w:val="28"/>
            <w:szCs w:val="28"/>
            <w:u w:val="none"/>
            <w:lang w:val="en-US"/>
          </w:rPr>
          <w:t>ru</w:t>
        </w:r>
      </w:hyperlink>
      <w:r w:rsidRPr="00966CF0">
        <w:rPr>
          <w:rFonts w:ascii="Times New Roman" w:hAnsi="Times New Roman"/>
          <w:spacing w:val="7"/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D67120" w:rsidRPr="00966CF0" w:rsidRDefault="001F3DFF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Администрации, МФЦ;</w:t>
      </w:r>
    </w:p>
    <w:p w:rsidR="00D67120" w:rsidRPr="00966CF0" w:rsidRDefault="001F3DFF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справочные телефоны, в том числе номер телефона-автоинформатора;</w:t>
      </w:r>
    </w:p>
    <w:p w:rsidR="00D67120" w:rsidRPr="00966CF0" w:rsidRDefault="001F3DFF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966CF0" w:rsidRDefault="00D67120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</w:p>
    <w:p w:rsidR="00D67120" w:rsidRPr="00966CF0" w:rsidRDefault="001F3DFF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D67120" w:rsidRPr="00966CF0" w:rsidRDefault="001F3DFF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D67120" w:rsidRPr="00966CF0" w:rsidRDefault="001F3DFF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120" w:rsidRPr="00966CF0" w:rsidRDefault="001F3DFF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:rsidR="00D67120" w:rsidRPr="00966CF0" w:rsidRDefault="001F3DFF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966CF0" w:rsidRDefault="001F3DFF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120" w:rsidRPr="00966CF0" w:rsidRDefault="001F3DFF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D67120" w:rsidRPr="00966CF0" w:rsidRDefault="001F3DFF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966CF0" w:rsidRDefault="001F3DFF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966CF0" w:rsidRDefault="001F3DFF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966CF0" w:rsidRDefault="001F3DFF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D67120" w:rsidRPr="00966CF0" w:rsidRDefault="001F3DFF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966CF0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D67120" w:rsidRPr="00966CF0" w:rsidRDefault="001F3DFF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67120" w:rsidRPr="00966CF0" w:rsidRDefault="001F3DFF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в) режим работы Администрации;</w:t>
      </w:r>
    </w:p>
    <w:p w:rsidR="00D67120" w:rsidRPr="00966CF0" w:rsidRDefault="001F3DFF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D67120" w:rsidRPr="00966CF0" w:rsidRDefault="001F3DFF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D67120" w:rsidRPr="00966CF0" w:rsidRDefault="001F3DFF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966CF0" w:rsidRDefault="001F3DFF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7120" w:rsidRPr="00966CF0" w:rsidRDefault="001F3DFF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67120" w:rsidRPr="00966CF0" w:rsidRDefault="001F3DFF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67120" w:rsidRPr="00966CF0" w:rsidRDefault="001F3DFF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D67120" w:rsidRPr="00966CF0" w:rsidRDefault="001F3DFF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D67120" w:rsidRPr="00966CF0" w:rsidRDefault="001F3DFF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D67120" w:rsidRPr="00966CF0" w:rsidRDefault="001F3DFF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966CF0" w:rsidRDefault="001F3DFF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66CF0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 МФЦ.</w:t>
      </w:r>
    </w:p>
    <w:p w:rsidR="00D67120" w:rsidRPr="00966CF0" w:rsidRDefault="001F3DFF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D67120" w:rsidRPr="00966CF0" w:rsidRDefault="001F3DFF">
      <w:pPr>
        <w:rPr>
          <w:rFonts w:ascii="Times New Roman" w:hAnsi="Times New Roman"/>
          <w:spacing w:val="7"/>
          <w:sz w:val="28"/>
          <w:szCs w:val="28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966CF0" w:rsidRDefault="001F3DFF">
      <w:pPr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66CF0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67120" w:rsidRPr="00966CF0" w:rsidRDefault="001F3DFF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67120" w:rsidRPr="00966CF0" w:rsidRDefault="001F3DFF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966CF0" w:rsidRDefault="00D67120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D67120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66CF0">
        <w:rPr>
          <w:sz w:val="28"/>
          <w:szCs w:val="28"/>
        </w:rPr>
        <w:t>Стандарт предоставления муниципальной услуги</w:t>
      </w:r>
      <w:bookmarkEnd w:id="1"/>
    </w:p>
    <w:p w:rsidR="00D67120" w:rsidRPr="00966CF0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966CF0" w:rsidRDefault="00D67120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Наименование органа</w:t>
      </w:r>
      <w:r w:rsidRPr="00966CF0">
        <w:rPr>
          <w:rStyle w:val="90pt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предоставляющего Муниципальную услугу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Муниципальная услуга предоставляется Администрацией  </w:t>
      </w:r>
      <w:r w:rsidR="001A0E08">
        <w:rPr>
          <w:sz w:val="28"/>
          <w:szCs w:val="28"/>
        </w:rPr>
        <w:t>Караяшниковского сельского поселения Ольховатского района Воронежской области</w:t>
      </w:r>
      <w:r w:rsidRPr="00966CF0">
        <w:rPr>
          <w:rStyle w:val="0pt"/>
          <w:color w:val="auto"/>
          <w:sz w:val="28"/>
          <w:szCs w:val="28"/>
        </w:rPr>
        <w:t>.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966CF0" w:rsidRDefault="001F3DFF">
      <w:pPr>
        <w:pStyle w:val="af2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966CF0">
        <w:rPr>
          <w:rFonts w:ascii="Times New Roman" w:eastAsiaTheme="minorHAnsi" w:hAnsi="Times New Roman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966CF0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D67120" w:rsidRPr="00966CF0" w:rsidRDefault="001F3DFF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  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 w:rsidR="001A0E08">
        <w:rPr>
          <w:sz w:val="28"/>
          <w:szCs w:val="28"/>
        </w:rPr>
        <w:t xml:space="preserve"> Караяшниковского сельского поселения Ольховатского муниципального района Воронежской области от 27.07.2021 №28 «Об утверждении перечня услуг, которые являются необходимыми и обязательными для </w:t>
      </w:r>
      <w:r w:rsidR="001A0E08">
        <w:rPr>
          <w:sz w:val="28"/>
          <w:szCs w:val="28"/>
        </w:rPr>
        <w:lastRenderedPageBreak/>
        <w:t>предоставления органами местного самоуправления Ольховатского муниципального района муниципальных услуг</w:t>
      </w:r>
      <w:r w:rsidRPr="00966CF0">
        <w:rPr>
          <w:sz w:val="28"/>
          <w:szCs w:val="28"/>
        </w:rPr>
        <w:t>».</w:t>
      </w:r>
    </w:p>
    <w:p w:rsidR="00D67120" w:rsidRPr="00966CF0" w:rsidRDefault="001F3DF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966CF0" w:rsidRDefault="001F3DFF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Федеральной налоговой службой.</w:t>
      </w:r>
    </w:p>
    <w:p w:rsidR="00D67120" w:rsidRPr="00966CF0" w:rsidRDefault="00D67120">
      <w:pPr>
        <w:pStyle w:val="24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 Результатом предоставления Муниципальной услуги является: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6.1.3. </w:t>
      </w:r>
      <w:r w:rsidRPr="00966CF0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966CF0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>6.1.4. решение о в</w:t>
      </w:r>
      <w:r w:rsidRPr="00966CF0">
        <w:rPr>
          <w:rFonts w:eastAsia="Calibri"/>
          <w:sz w:val="28"/>
          <w:szCs w:val="28"/>
        </w:rPr>
        <w:t>ыдаче дубликата</w:t>
      </w:r>
      <w:r w:rsidRPr="00966CF0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966CF0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966CF0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966CF0" w:rsidRDefault="001F3DFF">
      <w:pPr>
        <w:pStyle w:val="24"/>
        <w:numPr>
          <w:ilvl w:val="1"/>
          <w:numId w:val="21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1. Посредством почтового отправления;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2. В личный кабинет Заявителя на ЕПГУ, РПГУ;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3. В МФЦ;</w:t>
      </w:r>
    </w:p>
    <w:p w:rsidR="00D67120" w:rsidRPr="00966CF0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4. В Администрации лично Заявителю либо его уполномоченному представителю.</w:t>
      </w:r>
    </w:p>
    <w:p w:rsidR="00D67120" w:rsidRPr="00966CF0" w:rsidRDefault="00D67120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rFonts w:eastAsiaTheme="minorHAnsi" w:cs="Arial"/>
          <w:sz w:val="28"/>
          <w:szCs w:val="28"/>
        </w:rPr>
        <w:t xml:space="preserve"> </w:t>
      </w:r>
      <w:r w:rsidRPr="00966CF0">
        <w:rPr>
          <w:rFonts w:eastAsiaTheme="minorHAnsi" w:cs="Arial"/>
        </w:rPr>
        <w:t xml:space="preserve"> </w:t>
      </w:r>
      <w:r w:rsidRPr="00966CF0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sz w:val="28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966CF0">
        <w:rPr>
          <w:rFonts w:eastAsiaTheme="minorHAnsi"/>
          <w:sz w:val="28"/>
          <w:szCs w:val="28"/>
        </w:rPr>
        <w:t xml:space="preserve"> </w:t>
      </w:r>
      <w:r w:rsidRPr="00966CF0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D67120" w:rsidRPr="00966CF0" w:rsidRDefault="00D67120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cs="Arial"/>
          <w:lang w:eastAsia="en-US"/>
        </w:rPr>
        <w:t xml:space="preserve">- </w:t>
      </w:r>
      <w:r w:rsidRPr="00966CF0">
        <w:rPr>
          <w:rFonts w:ascii="Times New Roman" w:hAnsi="Times New Roman"/>
          <w:sz w:val="28"/>
          <w:szCs w:val="28"/>
          <w:lang w:eastAsia="en-US"/>
        </w:rPr>
        <w:t>Градостроительный кодекс Российской Федерации;</w:t>
      </w:r>
    </w:p>
    <w:p w:rsidR="00D67120" w:rsidRPr="00966CF0" w:rsidRDefault="001F3DFF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13.07.2015 года № 218-ФЗ «О государственной регистрации недвижимости»;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966CF0" w:rsidRDefault="001F3DFF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1A0E08" w:rsidRDefault="00E253D0" w:rsidP="00E253D0">
      <w:pPr>
        <w:pStyle w:val="24"/>
        <w:shd w:val="clear" w:color="auto" w:fill="auto"/>
        <w:tabs>
          <w:tab w:val="left" w:pos="1341"/>
        </w:tabs>
        <w:spacing w:before="0" w:after="0" w:line="240" w:lineRule="auto"/>
        <w:ind w:left="709" w:firstLine="0"/>
      </w:pPr>
      <w:r>
        <w:rPr>
          <w:sz w:val="28"/>
          <w:szCs w:val="28"/>
        </w:rPr>
        <w:t xml:space="preserve">8.2 </w:t>
      </w:r>
      <w:r w:rsidR="001F3DFF" w:rsidRPr="00966CF0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</w:t>
      </w:r>
      <w:r w:rsidR="001F3DFF" w:rsidRPr="00966CF0">
        <w:rPr>
          <w:sz w:val="28"/>
          <w:szCs w:val="28"/>
        </w:rPr>
        <w:lastRenderedPageBreak/>
        <w:t>опубликования), размещен на сайте Администрации в подразделе</w:t>
      </w:r>
      <w:r w:rsidR="009C251C">
        <w:rPr>
          <w:sz w:val="28"/>
          <w:szCs w:val="28"/>
        </w:rPr>
        <w:t xml:space="preserve"> раздела «Муниципальные услуги»</w:t>
      </w:r>
      <w:r w:rsidR="001F3DFF" w:rsidRPr="00966CF0">
        <w:rPr>
          <w:sz w:val="28"/>
          <w:szCs w:val="28"/>
        </w:rPr>
        <w:t xml:space="preserve"> по адресу http://</w:t>
      </w:r>
      <w:r w:rsidR="001A0E08" w:rsidRPr="001A0E08">
        <w:rPr>
          <w:sz w:val="28"/>
          <w:szCs w:val="28"/>
        </w:rPr>
        <w:t xml:space="preserve"> </w:t>
      </w:r>
      <w:r w:rsidR="001A0E08">
        <w:rPr>
          <w:sz w:val="28"/>
          <w:szCs w:val="28"/>
        </w:rPr>
        <w:t xml:space="preserve">подразделе «Услуги и сервисы» раздела «Для Жителей» по адресу </w:t>
      </w:r>
      <w:r w:rsidR="001A0E08">
        <w:rPr>
          <w:color w:val="000000"/>
          <w:sz w:val="28"/>
          <w:szCs w:val="28"/>
          <w:lang w:eastAsia="ru-RU"/>
        </w:rPr>
        <w:t>https://karayashnikovskoe-r20.gosweb.gosuslugi.ru/dlya-zhiteley/uslugi-i-servisy/</w:t>
      </w:r>
      <w:r w:rsidR="001A0E08">
        <w:rPr>
          <w:sz w:val="28"/>
          <w:szCs w:val="28"/>
        </w:rPr>
        <w:t>.</w:t>
      </w:r>
    </w:p>
    <w:p w:rsidR="00D67120" w:rsidRPr="00966CF0" w:rsidRDefault="00D67120">
      <w:pPr>
        <w:pStyle w:val="24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подлежащих представлению Заявителем</w:t>
      </w:r>
    </w:p>
    <w:p w:rsidR="00D67120" w:rsidRPr="00966CF0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966CF0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966CF0">
        <w:rPr>
          <w:sz w:val="28"/>
          <w:szCs w:val="28"/>
        </w:rPr>
        <w:t>ставителя) в Администрацию, МФЦ.</w:t>
      </w:r>
    </w:p>
    <w:p w:rsidR="00D67120" w:rsidRPr="00966CF0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 случае направления заявления посредством ЕПГУ, РПГУ представления указанного документа не требуется. 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аутентификации (далее – ЕСИА) и могут быть проверены путем направлени</w:t>
      </w:r>
      <w:r w:rsidR="00966CF0" w:rsidRPr="00966CF0">
        <w:rPr>
          <w:sz w:val="28"/>
          <w:szCs w:val="28"/>
        </w:rPr>
        <w:t>я запроса с использованием СМЭВ;</w:t>
      </w:r>
      <w:r w:rsidRPr="00966CF0">
        <w:rPr>
          <w:sz w:val="28"/>
          <w:szCs w:val="28"/>
        </w:rPr>
        <w:t xml:space="preserve"> </w:t>
      </w:r>
    </w:p>
    <w:p w:rsidR="00D67120" w:rsidRPr="00966CF0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966CF0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966CF0">
        <w:rPr>
          <w:sz w:val="28"/>
          <w:szCs w:val="28"/>
          <w:lang w:val="en-US"/>
        </w:rPr>
        <w:t>sig</w:t>
      </w:r>
      <w:r w:rsidRPr="00966CF0">
        <w:rPr>
          <w:sz w:val="28"/>
          <w:szCs w:val="28"/>
        </w:rPr>
        <w:t>.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в)</w:t>
      </w:r>
      <w:r w:rsidRPr="00966CF0">
        <w:t xml:space="preserve"> </w:t>
      </w:r>
      <w:r w:rsidRPr="00966CF0">
        <w:rPr>
          <w:sz w:val="28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- в форме электронного документа в личном кабинете на ЕПГУ, РПГУ; </w:t>
      </w:r>
    </w:p>
    <w:p w:rsidR="00D67120" w:rsidRPr="00966CF0" w:rsidRDefault="001F3DFF">
      <w:pPr>
        <w:pStyle w:val="101"/>
        <w:spacing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 xml:space="preserve">- на бумажном носителе в Администрации, МФЦ; 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t>г</w:t>
      </w:r>
      <w:r w:rsidRPr="00966CF0">
        <w:rPr>
          <w:rFonts w:ascii="Times New Roman" w:hAnsi="Times New Roman"/>
          <w:sz w:val="28"/>
          <w:szCs w:val="28"/>
        </w:rPr>
        <w:t xml:space="preserve">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966CF0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регламента;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РПГУ.</w:t>
      </w:r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966CF0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 </w:t>
      </w: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документов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966CF0">
        <w:rPr>
          <w:rStyle w:val="94"/>
          <w:b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966CF0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</w:t>
      </w:r>
      <w:r w:rsidRPr="00966CF0">
        <w:rPr>
          <w:sz w:val="28"/>
          <w:szCs w:val="28"/>
        </w:rPr>
        <w:lastRenderedPageBreak/>
        <w:t>документов и информации для предоставления Муниципальной услуги запрашивает: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966CF0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966CF0" w:rsidRDefault="001F3DFF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10.2. Запрещается требовать от Заявителя: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tooltip="consultantplus://offline/ref=1927800CB3981DAEDE91ECAA4DFEB92EF99A9D8B83056BE4F2CCF10CEE2730DB5311F81AB92427D34B36015B915C6544F4A65DD7B3P9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tooltip="consultantplus://offline/ref=1927800CB3981DAEDE91ECAA4DFEB92EF99A9D8B83056BE4F2CCF10CEE2730DB5311F81DB9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tooltip="consultantplus://offline/ref=1927800CB3981DAEDE91ECAA4DFEB92EF99A9D8B83056BE4F2CCF10CEE2730DB5311F81FBA2F70870D68580BDC176846E3BA5DD6240191F4BEPFM" w:history="1">
        <w:r w:rsidRPr="00966CF0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tooltip="consultantplus://offline/ref=1927800CB3981DAEDE91ECAA4DFEB92EF99A9D8B83056BE4F2CCF10CEE2730DB5311F81DBF2678D65E275957994B7B47E9BA5FD538B0P0M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67120" w:rsidRPr="00966CF0" w:rsidRDefault="001F3DFF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120" w:rsidRPr="00966CF0" w:rsidRDefault="00D67120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966CF0">
        <w:rPr>
          <w:rStyle w:val="90pt"/>
          <w:b/>
          <w:i/>
          <w:color w:val="auto"/>
          <w:sz w:val="28"/>
          <w:szCs w:val="28"/>
        </w:rPr>
        <w:t xml:space="preserve">, </w:t>
      </w:r>
      <w:r w:rsidRPr="00966CF0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lastRenderedPageBreak/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966CF0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966CF0" w:rsidRDefault="001F3DFF">
      <w:pPr>
        <w:pStyle w:val="24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11.3. 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67120" w:rsidRPr="00966CF0" w:rsidRDefault="001F3DFF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D67120" w:rsidRPr="00966CF0" w:rsidRDefault="00D67120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966CF0" w:rsidRDefault="001F3DFF">
      <w:pPr>
        <w:pStyle w:val="9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>Основаниями для отказа в предоставлении Муниципальной услуги являются: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lastRenderedPageBreak/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966CF0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966CF0">
        <w:rPr>
          <w:i w:val="0"/>
          <w:iCs w:val="0"/>
          <w:sz w:val="28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966CF0" w:rsidRDefault="00D67120">
      <w:pPr>
        <w:pStyle w:val="93"/>
        <w:shd w:val="clear" w:color="auto" w:fill="auto"/>
        <w:spacing w:after="0" w:line="240" w:lineRule="auto"/>
        <w:ind w:left="567" w:firstLine="0"/>
        <w:rPr>
          <w:i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966CF0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 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D67120" w:rsidRPr="00966CF0" w:rsidRDefault="001F3DFF">
      <w:pPr>
        <w:pStyle w:val="93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966CF0" w:rsidRDefault="00D67120">
      <w:pPr>
        <w:pStyle w:val="24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D67120" w:rsidRPr="00966CF0" w:rsidRDefault="001F3DFF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966CF0" w:rsidRDefault="001F3DFF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67120" w:rsidRPr="00966CF0" w:rsidRDefault="00D67120">
      <w:pPr>
        <w:tabs>
          <w:tab w:val="left" w:pos="1084"/>
        </w:tabs>
        <w:ind w:firstLine="0"/>
      </w:pPr>
    </w:p>
    <w:p w:rsidR="00D67120" w:rsidRPr="00966CF0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966CF0" w:rsidRDefault="00D67120">
      <w:pPr>
        <w:rPr>
          <w:rFonts w:ascii="Times New Roman" w:hAnsi="Times New Roman"/>
          <w:b/>
          <w:bCs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bCs/>
          <w:sz w:val="28"/>
          <w:szCs w:val="28"/>
        </w:rPr>
      </w:pPr>
      <w:r w:rsidRPr="00966CF0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966CF0" w:rsidRDefault="00D67120">
      <w:pPr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D67120" w:rsidRPr="00966CF0" w:rsidRDefault="001F3DFF">
      <w:pPr>
        <w:rPr>
          <w:rFonts w:ascii="Times New Roman" w:hAnsi="Times New Roman"/>
          <w:b/>
          <w:bCs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D67120" w:rsidRPr="00966CF0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D67120" w:rsidRPr="00966CF0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966CF0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966CF0">
        <w:rPr>
          <w:spacing w:val="0"/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D67120" w:rsidRPr="00966CF0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966CF0" w:rsidRDefault="00D67120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966CF0">
        <w:rPr>
          <w:rFonts w:ascii="Times New Roman" w:hAnsi="Times New Roman"/>
          <w:bCs/>
          <w:sz w:val="28"/>
          <w:szCs w:val="28"/>
        </w:rPr>
        <w:t>заявлений</w:t>
      </w:r>
      <w:r w:rsidRPr="00966CF0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966CF0" w:rsidRDefault="00966CF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16.2. В случае</w:t>
      </w:r>
      <w:r w:rsidR="001F3DFF" w:rsidRPr="00966CF0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966CF0" w:rsidRDefault="001F3DFF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наименование;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режим работы;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 приема;</w:t>
      </w:r>
    </w:p>
    <w:p w:rsidR="00D67120" w:rsidRPr="00966CF0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966CF0" w:rsidRDefault="001F3DFF">
      <w:pPr>
        <w:pStyle w:val="13"/>
        <w:rPr>
          <w:rFonts w:cs="Times New Roman"/>
          <w:color w:val="auto"/>
          <w:szCs w:val="28"/>
        </w:rPr>
      </w:pPr>
      <w:r w:rsidRPr="00966CF0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966CF0" w:rsidRDefault="00D67120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widowControl w:val="0"/>
        <w:numPr>
          <w:ilvl w:val="0"/>
          <w:numId w:val="40"/>
        </w:num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D67120" w:rsidRPr="00966CF0" w:rsidRDefault="00D67120">
      <w:pPr>
        <w:ind w:left="735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D67120" w:rsidRPr="00966CF0" w:rsidRDefault="001F3DFF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>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966CF0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D67120" w:rsidRPr="00966CF0" w:rsidRDefault="00D6712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D67120" w:rsidRPr="00966CF0" w:rsidRDefault="001F3DFF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18.2. 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966CF0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дня, следующего за днем поступления ходатайства об изъятии в Администрацию.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66CF0">
        <w:rPr>
          <w:rFonts w:ascii="Times New Roman" w:hAnsi="Times New Roman"/>
          <w:sz w:val="28"/>
          <w:szCs w:val="28"/>
          <w:lang w:val="en-US"/>
        </w:rPr>
        <w:t>xml</w:t>
      </w:r>
      <w:r w:rsidRPr="00966CF0">
        <w:rPr>
          <w:rFonts w:ascii="Times New Roman" w:hAnsi="Times New Roman"/>
          <w:sz w:val="28"/>
          <w:szCs w:val="28"/>
        </w:rPr>
        <w:t>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б) </w:t>
      </w:r>
      <w:r w:rsidRPr="00966CF0">
        <w:rPr>
          <w:rFonts w:ascii="Times New Roman" w:hAnsi="Times New Roman"/>
          <w:sz w:val="28"/>
          <w:szCs w:val="28"/>
          <w:lang w:val="en-US"/>
        </w:rPr>
        <w:t>doc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docx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odt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в) </w:t>
      </w:r>
      <w:r w:rsidRPr="00966CF0">
        <w:rPr>
          <w:rFonts w:ascii="Times New Roman" w:hAnsi="Times New Roman"/>
          <w:sz w:val="28"/>
          <w:szCs w:val="28"/>
          <w:lang w:val="en-US"/>
        </w:rPr>
        <w:t>pdf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jpeg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png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bmp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tiff</w:t>
      </w:r>
      <w:r w:rsidRPr="00966CF0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hAnsi="Times New Roman"/>
          <w:sz w:val="28"/>
          <w:szCs w:val="28"/>
          <w:lang w:val="en-US"/>
        </w:rPr>
        <w:t>zip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Fonts w:ascii="Times New Roman" w:hAnsi="Times New Roman"/>
          <w:sz w:val="28"/>
          <w:szCs w:val="28"/>
          <w:lang w:val="en-US"/>
        </w:rPr>
        <w:t>rar</w:t>
      </w:r>
      <w:r w:rsidRPr="00966CF0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д) </w:t>
      </w:r>
      <w:r w:rsidRPr="00966CF0">
        <w:rPr>
          <w:rFonts w:ascii="Times New Roman" w:hAnsi="Times New Roman"/>
          <w:sz w:val="28"/>
          <w:szCs w:val="28"/>
          <w:lang w:val="en-US"/>
        </w:rPr>
        <w:t>sig</w:t>
      </w:r>
      <w:r w:rsidRPr="00966CF0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66CF0">
        <w:rPr>
          <w:rFonts w:ascii="Times New Roman" w:hAnsi="Times New Roman"/>
          <w:sz w:val="28"/>
          <w:szCs w:val="28"/>
          <w:lang w:val="en-US"/>
        </w:rPr>
        <w:t>dpi</w:t>
      </w:r>
      <w:r w:rsidRPr="00966CF0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966CF0">
        <w:rPr>
          <w:rFonts w:ascii="Times New Roman" w:hAnsi="Times New Roman"/>
          <w:sz w:val="28"/>
          <w:szCs w:val="28"/>
          <w:lang w:val="en-US"/>
        </w:rPr>
        <w:t>xls</w:t>
      </w:r>
      <w:r w:rsidRPr="00966CF0">
        <w:rPr>
          <w:rFonts w:ascii="Times New Roman" w:hAnsi="Times New Roman"/>
          <w:sz w:val="28"/>
          <w:szCs w:val="28"/>
        </w:rPr>
        <w:t xml:space="preserve">, </w:t>
      </w:r>
      <w:r w:rsidRPr="00966CF0">
        <w:rPr>
          <w:rStyle w:val="85pt0pt"/>
          <w:rFonts w:eastAsia="Arial Unicode MS"/>
          <w:color w:val="auto"/>
          <w:sz w:val="28"/>
          <w:szCs w:val="28"/>
        </w:rPr>
        <w:t>xlsx</w:t>
      </w:r>
      <w:r w:rsidRPr="00966CF0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966CF0">
        <w:rPr>
          <w:rFonts w:ascii="Times New Roman" w:hAnsi="Times New Roman"/>
          <w:sz w:val="28"/>
          <w:szCs w:val="28"/>
        </w:rPr>
        <w:t xml:space="preserve">или </w:t>
      </w:r>
      <w:r w:rsidRPr="00966CF0">
        <w:rPr>
          <w:rFonts w:ascii="Times New Roman" w:hAnsi="Times New Roman"/>
          <w:sz w:val="28"/>
          <w:szCs w:val="28"/>
          <w:lang w:val="en-US"/>
        </w:rPr>
        <w:t>ods</w:t>
      </w:r>
      <w:r w:rsidRPr="00966CF0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966CF0" w:rsidRDefault="001F3DFF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966CF0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966CF0" w:rsidRDefault="001F3DFF">
      <w:pPr>
        <w:widowControl w:val="0"/>
        <w:numPr>
          <w:ilvl w:val="1"/>
          <w:numId w:val="41"/>
        </w:numPr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D67120" w:rsidRPr="00966CF0" w:rsidRDefault="001F3DFF">
      <w:pPr>
        <w:numPr>
          <w:ilvl w:val="2"/>
          <w:numId w:val="41"/>
        </w:numPr>
        <w:ind w:left="0" w:firstLine="567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D67120" w:rsidRPr="00966CF0" w:rsidRDefault="001F3DFF">
      <w:pPr>
        <w:numPr>
          <w:ilvl w:val="2"/>
          <w:numId w:val="41"/>
        </w:numPr>
        <w:tabs>
          <w:tab w:val="left" w:pos="1843"/>
        </w:tabs>
        <w:ind w:left="0"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органами государственной власти субъектов Российской Федерации, органами местного самоуправления». 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966CF0" w:rsidRDefault="001F3D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18.19. Работник многофункционального центра осуществляет следующие действия: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:rsidR="00D67120" w:rsidRPr="00966CF0" w:rsidRDefault="001F3DFF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966CF0" w:rsidRDefault="001F3DFF">
      <w:pPr>
        <w:rPr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966CF0" w:rsidRDefault="001F3DFF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  <w:r w:rsidRPr="00966CF0">
        <w:rPr>
          <w:sz w:val="28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</w:t>
      </w:r>
      <w:r w:rsidRPr="00966CF0">
        <w:rPr>
          <w:sz w:val="28"/>
          <w:szCs w:val="28"/>
        </w:rPr>
        <w:lastRenderedPageBreak/>
        <w:t xml:space="preserve">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 </w:t>
      </w:r>
    </w:p>
    <w:p w:rsidR="00D67120" w:rsidRPr="00966CF0" w:rsidRDefault="00D67120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966CF0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D67120" w:rsidRPr="00966CF0" w:rsidRDefault="00D67120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966CF0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19.1. Перечень вариантов предоставления Муниципальной услуги: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966CF0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966CF0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19.2. Описание административной процедуры профилирования Заявителей.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966CF0" w:rsidRDefault="001F3DFF">
      <w:pPr>
        <w:pStyle w:val="24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19.3. Перечень административных процедур для каждого варианта предоставления Муниципальной услуги:</w:t>
      </w:r>
    </w:p>
    <w:p w:rsidR="00D67120" w:rsidRPr="00966CF0" w:rsidRDefault="001F3DFF">
      <w:pPr>
        <w:pStyle w:val="24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Перечень административных процедур: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 xml:space="preserve">г)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6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Федерации);  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966CF0">
        <w:rPr>
          <w:sz w:val="28"/>
          <w:szCs w:val="28"/>
        </w:rPr>
        <w:t xml:space="preserve">е) </w:t>
      </w:r>
      <w:r w:rsidRPr="00966CF0">
        <w:rPr>
          <w:rFonts w:eastAsiaTheme="minorHAnsi"/>
          <w:sz w:val="28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з) получение дополнительных сведений от Заявителя. </w:t>
      </w:r>
    </w:p>
    <w:p w:rsidR="00D67120" w:rsidRPr="00966CF0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966CF0">
        <w:rPr>
          <w:b/>
          <w:sz w:val="28"/>
          <w:szCs w:val="28"/>
        </w:rPr>
        <w:t>Подразделы, содержащие описание вариантов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966CF0" w:rsidRDefault="001F3DFF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966CF0" w:rsidRDefault="001F3DF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966CF0">
        <w:rPr>
          <w:rFonts w:ascii="Times New Roman" w:hAnsi="Times New Roman"/>
        </w:rPr>
        <w:t>11</w:t>
      </w:r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b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966CF0" w:rsidRDefault="001F3DFF">
      <w:pPr>
        <w:ind w:firstLine="709"/>
        <w:rPr>
          <w:rFonts w:ascii="Times New Roman" w:eastAsia="Calibri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966CF0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66CF0">
        <w:rPr>
          <w:rFonts w:ascii="Times New Roman" w:eastAsia="SimSun" w:hAnsi="Times New Roman"/>
          <w:sz w:val="28"/>
          <w:szCs w:val="28"/>
        </w:rPr>
        <w:t>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966CF0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966CF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России по Воронежской области: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t xml:space="preserve">- </w:t>
      </w:r>
      <w:r w:rsidRPr="00966CF0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tooltip="https://login.consultant.ru/link/?req=doc&amp;base=LAW&amp;n=430635&amp;date=04.06.2023" w:history="1">
        <w:r w:rsidRPr="00966CF0">
          <w:rPr>
            <w:rFonts w:ascii="Times New Roman" w:hAnsi="Times New Roman"/>
            <w:sz w:val="28"/>
            <w:szCs w:val="28"/>
          </w:rPr>
          <w:t>закона</w:t>
        </w:r>
      </w:hyperlink>
      <w:r w:rsidRPr="00966CF0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67120" w:rsidRPr="00966CF0" w:rsidRDefault="001F3DFF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может являться основанием для отказа в предоставлении заявителю настоящей муниципальной услуги. </w:t>
      </w:r>
    </w:p>
    <w:p w:rsidR="00D67120" w:rsidRPr="00966CF0" w:rsidRDefault="001F3DFF">
      <w:pPr>
        <w:ind w:firstLine="709"/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966CF0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66CF0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D67120" w:rsidRPr="00966CF0" w:rsidRDefault="001F3DFF">
      <w:pPr>
        <w:pStyle w:val="24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966CF0" w:rsidRDefault="001F3DFF">
      <w:pPr>
        <w:rPr>
          <w:rFonts w:ascii="Times New Roman" w:eastAsia="SimSu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="SimSun" w:hAnsi="Times New Roman"/>
          <w:sz w:val="28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966CF0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966CF0">
        <w:rPr>
          <w:rFonts w:ascii="Times New Roman" w:eastAsia="SimSun" w:hAnsi="Times New Roman"/>
          <w:sz w:val="28"/>
          <w:szCs w:val="28"/>
        </w:rPr>
        <w:t xml:space="preserve">об </w:t>
      </w:r>
      <w:r w:rsidRPr="00966CF0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D67120" w:rsidRPr="00966CF0" w:rsidRDefault="001F3DFF">
      <w:pPr>
        <w:ind w:firstLine="709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_Hlk153894940"/>
      <w:r w:rsidRPr="00966CF0">
        <w:rPr>
          <w:rFonts w:ascii="Times New Roman" w:hAnsi="Times New Roman"/>
          <w:sz w:val="28"/>
          <w:szCs w:val="28"/>
        </w:rPr>
        <w:t>20.4.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966CF0" w:rsidRDefault="001F3DFF">
      <w:pPr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18" w:tooltip="consultantplus://offline/ref=1D2294D0472DF2D4E36C47C7F6ED02C62082A17D727DD32698880768487CF42982F3E0A996F545100FAE19782FE68755391D414A17DFRFlBI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Федерации. </w:t>
      </w:r>
    </w:p>
    <w:p w:rsidR="00D67120" w:rsidRPr="00966CF0" w:rsidRDefault="001F3DFF">
      <w:pPr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19" w:tooltip="consultantplus://offline/ref=0001D78CF626337622F4A90BFA41EA88732D8F1D3161CDE54ADBC83C171A36B7DC5468BEAB02969E634CCB6AFABC186392681644F6B6J6X2J" w:history="1">
        <w:r w:rsidRPr="00966CF0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несет физическое или юридическое лицо, заинтересованное в предоставлении такого разрешения.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966CF0" w:rsidRDefault="001F3DFF">
      <w:pPr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подпунктом "г"  пункта 19.4.</w:t>
      </w:r>
    </w:p>
    <w:p w:rsidR="00D67120" w:rsidRPr="00966CF0" w:rsidRDefault="00D67120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966CF0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966CF0" w:rsidRDefault="001F3DFF">
      <w:pPr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 в соответствии с пп.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966CF0" w:rsidRDefault="001F3DFF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966CF0" w:rsidRDefault="00D6712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66CF0">
        <w:rPr>
          <w:rFonts w:ascii="Times New Roman" w:hAnsi="Times New Roman"/>
          <w:b/>
          <w:sz w:val="28"/>
          <w:szCs w:val="28"/>
        </w:rPr>
        <w:t>20.9. Вариант 2. В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966CF0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D67120" w:rsidRPr="00966CF0" w:rsidRDefault="001F3DFF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966CF0">
        <w:rPr>
          <w:rFonts w:ascii="Times New Roman" w:hAnsi="Times New Roman"/>
          <w:sz w:val="28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966CF0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D67120" w:rsidRPr="00966CF0" w:rsidRDefault="001F3DFF">
      <w:pPr>
        <w:widowControl w:val="0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966CF0" w:rsidRDefault="001F3DFF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966CF0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пунктом 20.1. Административного регламента</w:t>
      </w:r>
      <w:r w:rsidRPr="00966CF0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D67120" w:rsidRPr="00966CF0" w:rsidRDefault="001F3DFF">
      <w:pPr>
        <w:widowControl w:val="0"/>
        <w:rPr>
          <w:rFonts w:ascii="Times New Roman" w:eastAsiaTheme="minorEastAsia" w:hAnsi="Times New Roman"/>
          <w:sz w:val="28"/>
          <w:szCs w:val="28"/>
        </w:rPr>
      </w:pPr>
      <w:r w:rsidRPr="00966CF0">
        <w:rPr>
          <w:rFonts w:ascii="Times New Roman" w:eastAsiaTheme="minorEastAsia" w:hAnsi="Times New Roman"/>
          <w:sz w:val="28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20.17. Получение дополнительных сведений от Заявителя не предусмотрено.</w:t>
      </w:r>
    </w:p>
    <w:p w:rsidR="00D67120" w:rsidRPr="00966CF0" w:rsidRDefault="00D67120">
      <w:pPr>
        <w:tabs>
          <w:tab w:val="left" w:pos="0"/>
          <w:tab w:val="left" w:pos="993"/>
        </w:tabs>
        <w:rPr>
          <w:rFonts w:ascii="Times New Roman" w:eastAsiaTheme="minorHAnsi" w:hAnsi="Times New Roman"/>
          <w:sz w:val="28"/>
          <w:szCs w:val="28"/>
        </w:rPr>
      </w:pPr>
    </w:p>
    <w:p w:rsidR="00D67120" w:rsidRPr="00966CF0" w:rsidRDefault="001F3DFF">
      <w:pPr>
        <w:tabs>
          <w:tab w:val="left" w:pos="0"/>
          <w:tab w:val="left" w:pos="993"/>
        </w:tabs>
        <w:rPr>
          <w:rFonts w:ascii="Times New Roman" w:eastAsiaTheme="minorHAnsi" w:hAnsi="Times New Roman"/>
          <w:b/>
          <w:sz w:val="28"/>
          <w:szCs w:val="28"/>
        </w:rPr>
      </w:pPr>
      <w:r w:rsidRPr="00966CF0">
        <w:rPr>
          <w:rFonts w:ascii="Times New Roman" w:eastAsiaTheme="minorHAnsi" w:hAnsi="Times New Roman"/>
          <w:b/>
          <w:sz w:val="28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="SimSun" w:hAnsi="Times New Roman"/>
          <w:sz w:val="28"/>
          <w:szCs w:val="28"/>
        </w:rPr>
        <w:t>20.19. Основанием для и</w:t>
      </w: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20.20.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20.21.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>20.23.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67120" w:rsidRPr="00966CF0" w:rsidRDefault="001F3DFF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20.24.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67120" w:rsidRPr="00966CF0" w:rsidRDefault="001F3DFF">
      <w:pPr>
        <w:outlineLvl w:val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20.25. </w:t>
      </w:r>
      <w:r w:rsidRPr="00966CF0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966CF0" w:rsidRDefault="00D67120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66CF0">
        <w:rPr>
          <w:rFonts w:ascii="Times New Roman" w:eastAsiaTheme="minorHAnsi" w:hAnsi="Times New Roman"/>
          <w:sz w:val="28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966CF0" w:rsidRDefault="00D67120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D67120" w:rsidRPr="00966CF0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966CF0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4"/>
    </w:p>
    <w:p w:rsidR="00D67120" w:rsidRPr="00966CF0" w:rsidRDefault="00D67120">
      <w:pPr>
        <w:pStyle w:val="26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D67120" w:rsidRPr="00966CF0" w:rsidRDefault="001F3DFF">
      <w:pPr>
        <w:pStyle w:val="93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966CF0">
        <w:rPr>
          <w:i w:val="0"/>
          <w:sz w:val="28"/>
          <w:szCs w:val="28"/>
        </w:rPr>
        <w:t>21. Порядок осуществления текущего контроля за соблюдением и исполнением ответственными должностными лицами Администрации</w:t>
      </w:r>
      <w:r w:rsidRPr="00966CF0">
        <w:rPr>
          <w:rStyle w:val="90pt"/>
          <w:color w:val="auto"/>
          <w:sz w:val="28"/>
          <w:szCs w:val="28"/>
        </w:rPr>
        <w:t xml:space="preserve"> </w:t>
      </w:r>
      <w:r w:rsidRPr="00966CF0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Pr="00966CF0">
        <w:rPr>
          <w:rStyle w:val="90pt"/>
          <w:color w:val="auto"/>
          <w:sz w:val="28"/>
          <w:szCs w:val="28"/>
        </w:rPr>
        <w:t xml:space="preserve">, </w:t>
      </w:r>
      <w:r w:rsidRPr="00966CF0">
        <w:rPr>
          <w:i w:val="0"/>
          <w:sz w:val="28"/>
          <w:szCs w:val="28"/>
        </w:rPr>
        <w:t>устанавливающих требования к предоставлению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21.1.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966CF0">
        <w:rPr>
          <w:sz w:val="28"/>
          <w:szCs w:val="28"/>
        </w:rPr>
        <w:lastRenderedPageBreak/>
        <w:t>Администрации, уполномоченными на осуществление контроля за предоставлением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7120" w:rsidRPr="00966CF0" w:rsidRDefault="00D67120">
      <w:pPr>
        <w:pStyle w:val="24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93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966CF0">
        <w:rPr>
          <w:b/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966CF0" w:rsidRDefault="001F3DFF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966CF0" w:rsidRDefault="001F3DFF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а) соблюдение сроков предоставления Муниципальной услуги;</w:t>
      </w:r>
    </w:p>
    <w:p w:rsidR="00D67120" w:rsidRPr="00966CF0" w:rsidRDefault="001F3DFF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D67120" w:rsidRPr="00966CF0" w:rsidRDefault="001F3DFF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966CF0" w:rsidRDefault="001F3DFF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966CF0">
        <w:rPr>
          <w:sz w:val="28"/>
          <w:szCs w:val="28"/>
        </w:rPr>
        <w:t>Основанием для проведения внеплановых проверок являются:</w:t>
      </w:r>
    </w:p>
    <w:p w:rsidR="00D67120" w:rsidRPr="00966CF0" w:rsidRDefault="001F3DFF">
      <w:pPr>
        <w:pStyle w:val="24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9C251C">
        <w:rPr>
          <w:sz w:val="28"/>
          <w:szCs w:val="28"/>
        </w:rPr>
        <w:t xml:space="preserve">Караяшниковского </w:t>
      </w:r>
      <w:r w:rsidRPr="00966CF0">
        <w:rPr>
          <w:sz w:val="28"/>
          <w:szCs w:val="28"/>
        </w:rPr>
        <w:t xml:space="preserve">сельского поселения </w:t>
      </w:r>
      <w:r w:rsidR="009C251C">
        <w:rPr>
          <w:sz w:val="28"/>
          <w:szCs w:val="28"/>
        </w:rPr>
        <w:t>Ольховатского</w:t>
      </w:r>
      <w:r w:rsidRPr="00966CF0">
        <w:rPr>
          <w:sz w:val="28"/>
          <w:szCs w:val="28"/>
        </w:rPr>
        <w:t xml:space="preserve"> муниципального района Воронежской области;</w:t>
      </w:r>
    </w:p>
    <w:p w:rsidR="00D67120" w:rsidRPr="00966CF0" w:rsidRDefault="001F3DFF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966CF0" w:rsidRDefault="00D67120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D67120" w:rsidRPr="00966CF0" w:rsidRDefault="001F3DFF">
      <w:pPr>
        <w:pStyle w:val="33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966CF0">
        <w:rPr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</w:t>
      </w:r>
      <w:r w:rsidRPr="00966CF0">
        <w:rPr>
          <w:sz w:val="28"/>
          <w:szCs w:val="28"/>
        </w:rPr>
        <w:lastRenderedPageBreak/>
        <w:t xml:space="preserve">нормативных правовых актов Воронежской области и нормативных правовых актов </w:t>
      </w:r>
      <w:r w:rsidR="009C251C">
        <w:rPr>
          <w:sz w:val="28"/>
          <w:szCs w:val="28"/>
        </w:rPr>
        <w:t>Караяшниковского сельского</w:t>
      </w:r>
      <w:r w:rsidRPr="00966CF0">
        <w:rPr>
          <w:sz w:val="28"/>
          <w:szCs w:val="28"/>
        </w:rPr>
        <w:t xml:space="preserve"> поселения </w:t>
      </w:r>
      <w:r w:rsidR="009C251C">
        <w:rPr>
          <w:sz w:val="28"/>
          <w:szCs w:val="28"/>
        </w:rPr>
        <w:t>Ольховатского</w:t>
      </w:r>
      <w:r w:rsidRPr="00966CF0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966CF0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966CF0" w:rsidRDefault="001F3DFF">
      <w:pPr>
        <w:rPr>
          <w:rFonts w:ascii="Times New Roman" w:eastAsiaTheme="minorHAnsi" w:hAnsi="Times New Roman"/>
          <w:sz w:val="28"/>
          <w:szCs w:val="28"/>
        </w:rPr>
      </w:pPr>
      <w:r w:rsidRPr="00966CF0">
        <w:rPr>
          <w:rFonts w:ascii="Times New Roman" w:eastAsiaTheme="minorHAnsi" w:hAnsi="Times New Roman"/>
          <w:sz w:val="28"/>
          <w:szCs w:val="28"/>
        </w:rPr>
        <w:t>23.3.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23.4.Требованиями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67120" w:rsidRPr="00966CF0" w:rsidRDefault="001F3DFF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67120" w:rsidRPr="00966CF0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966CF0" w:rsidRDefault="001F3DFF">
      <w:pPr>
        <w:pStyle w:val="24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120" w:rsidRPr="00966CF0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lastRenderedPageBreak/>
        <w:t xml:space="preserve">23.9.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66CF0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66CF0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966CF0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23.10.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966CF0" w:rsidRDefault="001F3DFF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66CF0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66CF0">
        <w:rPr>
          <w:rFonts w:ascii="Times New Roman" w:hAnsi="Times New Roman"/>
          <w:b/>
          <w:sz w:val="28"/>
          <w:szCs w:val="28"/>
        </w:rPr>
        <w:t xml:space="preserve">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 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0" w:tooltip="https://login.consultant.ru/link/?req=doc&amp;base=LAW&amp;n=430635&amp;dst=100352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25. Заявитель может обратиться с жалобой в том числе в следующих случаях: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tooltip="https://login.consultant.ru/link/?req=doc&amp;base=LAW&amp;n=430635&amp;dst=290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tooltip="https://login.consultant.ru/link/?req=doc&amp;base=LAW&amp;n=430635&amp;dst=100354&amp;field=134&amp;date=23.07.2023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966CF0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966CF0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bookmarkStart w:id="5" w:name="p39"/>
      <w:bookmarkEnd w:id="5"/>
      <w:r w:rsidRPr="00966CF0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33. 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bookmarkStart w:id="6" w:name="p43"/>
      <w:bookmarkEnd w:id="6"/>
      <w:r w:rsidRPr="00966CF0">
        <w:rPr>
          <w:rFonts w:ascii="Times New Roman" w:hAnsi="Times New Roman"/>
          <w:sz w:val="28"/>
          <w:szCs w:val="28"/>
        </w:rPr>
        <w:lastRenderedPageBreak/>
        <w:t xml:space="preserve">34. Не позднее 1 рабочего дня, следующего за днем принятия решения, указанного в </w:t>
      </w:r>
      <w:hyperlink r:id="rId27" w:anchor="p39" w:tooltip="file:///C:\Users\Рита\Desktop\ТАР%20-%20на%20Комиссию\ТАР%20Выдача%20разрешения%20на%20строительство%20-%20Казьмин.docx#p39" w:history="1">
        <w:r w:rsidRPr="00966CF0">
          <w:rPr>
            <w:rStyle w:val="aff"/>
            <w:rFonts w:ascii="Times New Roman" w:hAnsi="Times New Roman"/>
            <w:color w:val="auto"/>
            <w:sz w:val="28"/>
            <w:szCs w:val="28"/>
            <w:u w:val="none"/>
          </w:rPr>
          <w:t>пункте 32</w:t>
        </w:r>
      </w:hyperlink>
      <w:r w:rsidRPr="00966CF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966CF0" w:rsidRDefault="001F3DFF">
      <w:pPr>
        <w:ind w:firstLine="54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966CF0" w:rsidRDefault="00D67120">
      <w:pPr>
        <w:ind w:firstLine="54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5"/>
      <w:r w:rsidRPr="00966CF0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7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6"/>
      <w:r w:rsidRPr="00966CF0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8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7"/>
      <w:r w:rsidRPr="00966CF0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9"/>
    </w:p>
    <w:p w:rsidR="00D67120" w:rsidRPr="00966CF0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34019828"/>
      <w:r w:rsidRPr="00966CF0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10"/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D67120" w:rsidRPr="00966CF0" w:rsidRDefault="001F3DFF">
      <w:pPr>
        <w:pStyle w:val="24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66CF0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966CF0">
        <w:rPr>
          <w:sz w:val="28"/>
          <w:szCs w:val="28"/>
          <w:lang w:eastAsia="ru-RU"/>
        </w:rPr>
        <w:t>»</w:t>
      </w:r>
      <w:r w:rsidRPr="00966CF0">
        <w:rPr>
          <w:sz w:val="28"/>
          <w:szCs w:val="28"/>
        </w:rPr>
        <w:t>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Default="00D67120">
      <w:pPr>
        <w:rPr>
          <w:rFonts w:ascii="Times New Roman" w:hAnsi="Times New Roman"/>
          <w:sz w:val="28"/>
          <w:szCs w:val="28"/>
        </w:rPr>
      </w:pPr>
    </w:p>
    <w:p w:rsidR="009C251C" w:rsidRDefault="009C251C">
      <w:pPr>
        <w:rPr>
          <w:rFonts w:ascii="Times New Roman" w:hAnsi="Times New Roman"/>
          <w:sz w:val="28"/>
          <w:szCs w:val="28"/>
        </w:rPr>
      </w:pPr>
    </w:p>
    <w:p w:rsidR="009C251C" w:rsidRDefault="009C251C">
      <w:pPr>
        <w:rPr>
          <w:rFonts w:ascii="Times New Roman" w:hAnsi="Times New Roman"/>
          <w:sz w:val="28"/>
          <w:szCs w:val="28"/>
        </w:rPr>
      </w:pPr>
    </w:p>
    <w:p w:rsidR="009C251C" w:rsidRDefault="009C251C">
      <w:pPr>
        <w:rPr>
          <w:rFonts w:ascii="Times New Roman" w:hAnsi="Times New Roman"/>
          <w:sz w:val="28"/>
          <w:szCs w:val="28"/>
        </w:rPr>
      </w:pPr>
    </w:p>
    <w:p w:rsidR="009C251C" w:rsidRDefault="009C251C">
      <w:pPr>
        <w:rPr>
          <w:rFonts w:ascii="Times New Roman" w:hAnsi="Times New Roman"/>
          <w:sz w:val="28"/>
          <w:szCs w:val="28"/>
        </w:rPr>
      </w:pPr>
    </w:p>
    <w:p w:rsidR="009C251C" w:rsidRPr="00966CF0" w:rsidRDefault="009C251C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954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966CF0" w:rsidRDefault="00D67120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954"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Перечень 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b"/>
        <w:tblW w:w="0" w:type="auto"/>
        <w:tblLook w:val="04A0"/>
      </w:tblPr>
      <w:tblGrid>
        <w:gridCol w:w="1384"/>
        <w:gridCol w:w="3190"/>
        <w:gridCol w:w="460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:rsidR="00D67120" w:rsidRPr="00966CF0" w:rsidRDefault="00D6712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D67120" w:rsidRPr="00966CF0" w:rsidRDefault="00D6712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D67120" w:rsidRPr="00966CF0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67120" w:rsidRPr="00966CF0">
        <w:tc>
          <w:tcPr>
            <w:tcW w:w="9180" w:type="dxa"/>
            <w:gridSpan w:val="3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1. Физическое лицо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2. Юридическое лицо  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966CF0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966CF0" w:rsidRDefault="00D6712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D67120" w:rsidRPr="00966CF0" w:rsidRDefault="001F3DFF">
      <w:pPr>
        <w:pStyle w:val="af2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/>
      </w:tblPr>
      <w:tblGrid>
        <w:gridCol w:w="1384"/>
        <w:gridCol w:w="7796"/>
      </w:tblGrid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 xml:space="preserve">Представитель индивидуального предпринимателя  по </w:t>
            </w: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lastRenderedPageBreak/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966CF0">
        <w:tc>
          <w:tcPr>
            <w:tcW w:w="9180" w:type="dxa"/>
            <w:gridSpan w:val="2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67120" w:rsidRPr="00966CF0">
        <w:tc>
          <w:tcPr>
            <w:tcW w:w="1384" w:type="dxa"/>
          </w:tcPr>
          <w:p w:rsidR="00D67120" w:rsidRPr="00966CF0" w:rsidRDefault="001F3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966CF0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6CF0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C251C" w:rsidRDefault="009C251C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C251C" w:rsidRDefault="009C251C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C251C" w:rsidRDefault="009C251C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C251C" w:rsidRDefault="009C251C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C251C" w:rsidRPr="00966CF0" w:rsidRDefault="009C251C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   Приложение № 2 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7120" w:rsidRPr="00966CF0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D67120" w:rsidRPr="00966CF0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966CF0" w:rsidRDefault="00D67120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widowControl w:val="0"/>
        <w:ind w:left="4962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966CF0">
        <w:rPr>
          <w:rFonts w:ascii="Times New Roman" w:eastAsia="SimSun" w:hAnsi="Times New Roman"/>
          <w:sz w:val="28"/>
          <w:szCs w:val="28"/>
          <w:lang w:eastAsia="zh-CN" w:bidi="hi-IN"/>
        </w:rPr>
        <w:t xml:space="preserve">Председателю комиссии </w:t>
      </w:r>
      <w:r w:rsidRPr="00966CF0">
        <w:rPr>
          <w:rFonts w:ascii="Times New Roman" w:eastAsia="SimSun" w:hAnsi="Times New Roman"/>
          <w:spacing w:val="-6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966CF0">
        <w:rPr>
          <w:rFonts w:ascii="Times New Roman" w:eastAsia="SimSun" w:hAnsi="Times New Roman"/>
          <w:i/>
          <w:iCs/>
          <w:spacing w:val="-6"/>
          <w:sz w:val="28"/>
          <w:szCs w:val="28"/>
          <w:lang w:eastAsia="zh-CN" w:bidi="hi-IN"/>
        </w:rPr>
        <w:t>(указать полное наименование комиссии)</w:t>
      </w:r>
    </w:p>
    <w:p w:rsidR="00D67120" w:rsidRPr="00966CF0" w:rsidRDefault="00D67120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(ФИО физического лица, паспорт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(серия, N, кем и когда выдан)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(наименование, ОГРН юридического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Зарегистрированного по адресу: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(контактные телефоны, электронная</w:t>
      </w:r>
    </w:p>
    <w:p w:rsidR="00D67120" w:rsidRPr="00966CF0" w:rsidRDefault="001F3DF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:rsidR="00D67120" w:rsidRPr="00966CF0" w:rsidRDefault="00D67120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67120" w:rsidRPr="00966CF0" w:rsidRDefault="00D6712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ЗАЯВЛЕНИЕ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площадь земельного участка: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Согласен   нести   расходы,  связанные  с  организацией  и  проведением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прилагаются.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Запрос принят: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Подпись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Дата ______________________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966CF0" w:rsidRPr="00966CF0" w:rsidRDefault="00966CF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ab/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услуги  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использования  земельного участка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строительства»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строительства</w:t>
      </w: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от _____________№________________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(протокол от _____ N ______):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в отношении земельного участка с кадастровым N _________, расположенного по адресу: _______________________________________________________________ .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2.Опубликовать настоящее постановление/распоряжение в __________________________.          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(Ф.И.О.)                            (подпись должностного лица)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Об отказе в предоставлении разрешения на условно разрешенный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:rsidR="00D67120" w:rsidRPr="00966CF0" w:rsidRDefault="001F3DFF">
      <w:pPr>
        <w:jc w:val="center"/>
        <w:rPr>
          <w:rFonts w:ascii="Times New Roman" w:hAnsi="Times New Roman"/>
          <w:b/>
          <w:sz w:val="28"/>
          <w:szCs w:val="28"/>
        </w:rPr>
      </w:pPr>
      <w:r w:rsidRPr="00966CF0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D67120" w:rsidRPr="00966CF0" w:rsidRDefault="00D671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На основании 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с: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 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966CF0">
        <w:rPr>
          <w:rFonts w:ascii="Times New Roman" w:hAnsi="Times New Roman"/>
        </w:rPr>
        <w:t>(подпись должностного лица органа,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Приложение № 5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:rsidR="00D67120" w:rsidRPr="00966CF0" w:rsidRDefault="001F3DFF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(фамилия, имя, отчество, место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нахождения, ИНН - для юридических</w:t>
      </w:r>
    </w:p>
    <w:p w:rsidR="00D67120" w:rsidRPr="00966CF0" w:rsidRDefault="001F3DFF">
      <w:pPr>
        <w:jc w:val="right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jc w:val="center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УВЕДОМЛЕНИЕ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для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для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(указываются основания отказа в приеме документов, необходимых для предоставления  муниципальной услуги.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lastRenderedPageBreak/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hanging="142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(подпись должностного лица органа,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осуществляющего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D67120" w:rsidRPr="00966CF0" w:rsidSect="002402CB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A07" w:rsidRDefault="00C87A07">
      <w:r>
        <w:separator/>
      </w:r>
    </w:p>
  </w:endnote>
  <w:endnote w:type="continuationSeparator" w:id="0">
    <w:p w:rsidR="00C87A07" w:rsidRDefault="00C8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A07" w:rsidRDefault="00C87A07">
      <w:r>
        <w:separator/>
      </w:r>
    </w:p>
  </w:footnote>
  <w:footnote w:type="continuationSeparator" w:id="0">
    <w:p w:rsidR="00C87A07" w:rsidRDefault="00C87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C840C4" w:rsidRDefault="00C840C4">
        <w:pPr>
          <w:pStyle w:val="af5"/>
          <w:jc w:val="center"/>
        </w:pPr>
        <w:fldSimple w:instr="PAGE   \* MERGEFORMAT">
          <w:r w:rsidR="00D628FF">
            <w:rPr>
              <w:noProof/>
            </w:rPr>
            <w:t>11</w:t>
          </w:r>
        </w:fldSimple>
      </w:p>
    </w:sdtContent>
  </w:sdt>
  <w:p w:rsidR="00C840C4" w:rsidRDefault="00C840C4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5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7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0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2C277C8"/>
    <w:multiLevelType w:val="multilevel"/>
    <w:tmpl w:val="046E6EF6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4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5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9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1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2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4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4"/>
  </w:num>
  <w:num w:numId="3">
    <w:abstractNumId w:val="5"/>
  </w:num>
  <w:num w:numId="4">
    <w:abstractNumId w:val="26"/>
  </w:num>
  <w:num w:numId="5">
    <w:abstractNumId w:val="40"/>
  </w:num>
  <w:num w:numId="6">
    <w:abstractNumId w:val="21"/>
  </w:num>
  <w:num w:numId="7">
    <w:abstractNumId w:val="34"/>
  </w:num>
  <w:num w:numId="8">
    <w:abstractNumId w:val="41"/>
  </w:num>
  <w:num w:numId="9">
    <w:abstractNumId w:val="38"/>
  </w:num>
  <w:num w:numId="10">
    <w:abstractNumId w:val="0"/>
  </w:num>
  <w:num w:numId="11">
    <w:abstractNumId w:val="44"/>
  </w:num>
  <w:num w:numId="12">
    <w:abstractNumId w:val="27"/>
  </w:num>
  <w:num w:numId="13">
    <w:abstractNumId w:val="31"/>
  </w:num>
  <w:num w:numId="14">
    <w:abstractNumId w:val="1"/>
  </w:num>
  <w:num w:numId="15">
    <w:abstractNumId w:val="7"/>
  </w:num>
  <w:num w:numId="16">
    <w:abstractNumId w:val="35"/>
  </w:num>
  <w:num w:numId="17">
    <w:abstractNumId w:val="29"/>
  </w:num>
  <w:num w:numId="18">
    <w:abstractNumId w:val="39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0"/>
  </w:num>
  <w:num w:numId="25">
    <w:abstractNumId w:val="16"/>
  </w:num>
  <w:num w:numId="26">
    <w:abstractNumId w:val="25"/>
  </w:num>
  <w:num w:numId="27">
    <w:abstractNumId w:val="37"/>
  </w:num>
  <w:num w:numId="28">
    <w:abstractNumId w:val="32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2"/>
  </w:num>
  <w:num w:numId="36">
    <w:abstractNumId w:val="18"/>
  </w:num>
  <w:num w:numId="37">
    <w:abstractNumId w:val="43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6"/>
  </w:num>
  <w:num w:numId="43">
    <w:abstractNumId w:val="10"/>
  </w:num>
  <w:num w:numId="44">
    <w:abstractNumId w:val="28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20"/>
    <w:rsid w:val="000106D8"/>
    <w:rsid w:val="001570C9"/>
    <w:rsid w:val="001A0E08"/>
    <w:rsid w:val="001F3DFF"/>
    <w:rsid w:val="002402CB"/>
    <w:rsid w:val="002E08B5"/>
    <w:rsid w:val="00540EBA"/>
    <w:rsid w:val="00637229"/>
    <w:rsid w:val="008B6B95"/>
    <w:rsid w:val="00966CF0"/>
    <w:rsid w:val="009C251C"/>
    <w:rsid w:val="00C840C4"/>
    <w:rsid w:val="00C87A07"/>
    <w:rsid w:val="00D628FF"/>
    <w:rsid w:val="00D67120"/>
    <w:rsid w:val="00E10897"/>
    <w:rsid w:val="00E2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C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02CB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CB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02CB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402CB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402CB"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402CB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402CB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402CB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402CB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2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402C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402C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402C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402C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402C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402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402C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402C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402C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402C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402CB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2402C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402C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402C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402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402CB"/>
    <w:rPr>
      <w:i/>
    </w:rPr>
  </w:style>
  <w:style w:type="character" w:customStyle="1" w:styleId="HeaderChar">
    <w:name w:val="Header Char"/>
    <w:basedOn w:val="a0"/>
    <w:uiPriority w:val="99"/>
    <w:rsid w:val="002402CB"/>
  </w:style>
  <w:style w:type="character" w:customStyle="1" w:styleId="FooterChar">
    <w:name w:val="Footer Char"/>
    <w:basedOn w:val="a0"/>
    <w:uiPriority w:val="99"/>
    <w:rsid w:val="002402CB"/>
  </w:style>
  <w:style w:type="paragraph" w:styleId="a9">
    <w:name w:val="caption"/>
    <w:basedOn w:val="a"/>
    <w:next w:val="a"/>
    <w:uiPriority w:val="35"/>
    <w:semiHidden/>
    <w:unhideWhenUsed/>
    <w:qFormat/>
    <w:rsid w:val="002402C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402CB"/>
  </w:style>
  <w:style w:type="table" w:customStyle="1" w:styleId="TableGridLight">
    <w:name w:val="Table Grid Light"/>
    <w:basedOn w:val="a1"/>
    <w:uiPriority w:val="59"/>
    <w:rsid w:val="002402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402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40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402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402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2402CB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2402CB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2402CB"/>
    <w:rPr>
      <w:sz w:val="20"/>
    </w:rPr>
  </w:style>
  <w:style w:type="character" w:styleId="ac">
    <w:name w:val="endnote reference"/>
    <w:basedOn w:val="a0"/>
    <w:uiPriority w:val="99"/>
    <w:semiHidden/>
    <w:unhideWhenUsed/>
    <w:rsid w:val="002402C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402CB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2402CB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2402CB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2402CB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2402CB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2402CB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2402CB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2402CB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2402CB"/>
    <w:pPr>
      <w:spacing w:after="57"/>
      <w:ind w:left="2268" w:firstLine="0"/>
    </w:pPr>
  </w:style>
  <w:style w:type="paragraph" w:styleId="ad">
    <w:name w:val="TOC Heading"/>
    <w:uiPriority w:val="39"/>
    <w:unhideWhenUsed/>
    <w:rsid w:val="002402CB"/>
  </w:style>
  <w:style w:type="paragraph" w:styleId="ae">
    <w:name w:val="table of figures"/>
    <w:basedOn w:val="a"/>
    <w:next w:val="a"/>
    <w:uiPriority w:val="99"/>
    <w:unhideWhenUsed/>
    <w:rsid w:val="002402CB"/>
  </w:style>
  <w:style w:type="character" w:customStyle="1" w:styleId="32">
    <w:name w:val="Основной текст (3)_"/>
    <w:link w:val="33"/>
    <w:rsid w:val="002402C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sid w:val="002402C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240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sid w:val="002402CB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sid w:val="002402C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2402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24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2402C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24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qFormat/>
    <w:rsid w:val="002402CB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24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2402C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2402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rsid w:val="002402CB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qFormat/>
    <w:rsid w:val="002402C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rsid w:val="002402CB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rsid w:val="002402C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2402CB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rsid w:val="002402CB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rsid w:val="002402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2402CB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rsid w:val="002402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402CB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rsid w:val="002402CB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2402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402CB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2402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402CB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02C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0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sid w:val="002402C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rsid w:val="002402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sid w:val="002402CB"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sid w:val="002402C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2402CB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sid w:val="002402CB"/>
    <w:rPr>
      <w:vertAlign w:val="superscript"/>
    </w:rPr>
  </w:style>
  <w:style w:type="character" w:styleId="aff">
    <w:name w:val="Hyperlink"/>
    <w:basedOn w:val="a0"/>
    <w:uiPriority w:val="99"/>
    <w:unhideWhenUsed/>
    <w:rsid w:val="002402CB"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sid w:val="002402CB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rsid w:val="002402CB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rsid w:val="002402CB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40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rsid w:val="002402CB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sid w:val="002402C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https://login.consultant.ru/link/?req=doc&amp;base=LAW&amp;n=430635&amp;dst=290&amp;field=134&amp;date=23.07.2023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0" Type="http://schemas.openxmlformats.org/officeDocument/2006/relationships/hyperlink" Target="https://login.consultant.ru/link/?req=doc&amp;base=LAW&amp;n=430635&amp;dst=100352&amp;field=134&amp;date=23.07.2023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90B8-E63C-4AE2-AB49-86B89EF1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53</Pages>
  <Words>17146</Words>
  <Characters>97734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22</cp:revision>
  <dcterms:created xsi:type="dcterms:W3CDTF">2023-12-19T09:20:00Z</dcterms:created>
  <dcterms:modified xsi:type="dcterms:W3CDTF">2024-03-19T10:37:00Z</dcterms:modified>
</cp:coreProperties>
</file>